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“腹腔镜手术器械”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3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 w:cs="华文中宋"/>
                <w:bCs/>
                <w:sz w:val="21"/>
                <w:szCs w:val="21"/>
              </w:rPr>
            </w:pPr>
            <w:r>
              <w:rPr>
                <w:rFonts w:hint="eastAsia" w:ascii="Calibri" w:hAnsi="Calibri" w:eastAsia="楷体_GB2312" w:cs="Times New Roman"/>
                <w:b/>
                <w:szCs w:val="28"/>
              </w:rPr>
              <w:t>用于开展泌尿外科</w:t>
            </w:r>
            <w:r>
              <w:rPr>
                <w:rFonts w:hint="eastAsia" w:eastAsia="楷体_GB2312"/>
                <w:b/>
                <w:szCs w:val="28"/>
              </w:rPr>
              <w:t>腹腔镜</w:t>
            </w:r>
            <w:r>
              <w:rPr>
                <w:rFonts w:hint="eastAsia" w:ascii="Calibri" w:hAnsi="Calibri" w:eastAsia="楷体_GB2312" w:cs="Times New Roman"/>
                <w:b/>
                <w:szCs w:val="28"/>
              </w:rPr>
              <w:t>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eastAsia="宋体" w:cs="Times New Roman"/>
                <w:bCs/>
                <w:szCs w:val="21"/>
              </w:rPr>
              <w:t>1、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双极电凝钳三合一组成，电凝的同时可作分离钳使用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eastAsia="宋体" w:cs="Times New Roman"/>
                <w:bCs/>
                <w:szCs w:val="21"/>
              </w:rPr>
              <w:t>2、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Cs/>
                <w:szCs w:val="21"/>
              </w:rPr>
              <w:t>弯剪，抓钳，可以三部分分拆，可以360度旋转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eastAsia="宋体" w:cs="Times New Roman"/>
                <w:bCs/>
                <w:szCs w:val="21"/>
              </w:rPr>
              <w:t>3、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绝缘外管和金属内芯为90度旋转快速连接方式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eastAsia="宋体" w:cs="Times New Roman"/>
                <w:bCs/>
                <w:szCs w:val="21"/>
              </w:rPr>
              <w:t>4、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产品通过ISO，CE认证</w:t>
            </w:r>
          </w:p>
          <w:p>
            <w:pPr>
              <w:widowControl/>
              <w:spacing w:line="320" w:lineRule="exact"/>
              <w:jc w:val="left"/>
              <w:rPr>
                <w:b/>
                <w:color w:val="000000"/>
                <w:sz w:val="24"/>
              </w:rPr>
            </w:pPr>
            <w:r>
              <w:rPr>
                <w:rFonts w:ascii="宋体" w:hAnsi="宋体" w:eastAsia="宋体" w:cs="Times New Roman"/>
                <w:bCs/>
                <w:szCs w:val="21"/>
              </w:rPr>
              <w:t>▲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5</w:t>
            </w:r>
            <w:r>
              <w:rPr>
                <w:rFonts w:ascii="宋体" w:hAnsi="宋体" w:eastAsia="宋体" w:cs="Times New Roman"/>
                <w:bCs/>
                <w:szCs w:val="21"/>
              </w:rPr>
              <w:t>、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所有器械可以采取浸泡，熏蒸，高温高压方式进行消毒灭菌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软件配置</w:t>
            </w:r>
          </w:p>
        </w:tc>
        <w:tc>
          <w:tcPr>
            <w:tcW w:w="7308" w:type="dxa"/>
            <w:gridSpan w:val="2"/>
          </w:tcPr>
          <w:p>
            <w:pPr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双极电凝钳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双极电凝线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吸引器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弯剪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持针器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抓钳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0F2D6D"/>
    <w:rsid w:val="00CA7349"/>
    <w:rsid w:val="320F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2018-12-13T08:34:00Z</dcterms:created>
  <dc:creator>wuxuan</dc:creator>
  <cp:lastModifiedBy>cgzx</cp:lastModifiedBy>
  <dcterms:modified xsi:type="dcterms:W3CDTF">2019-01-31T01:51:01Z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